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Environmental</w:t>
            </w:r>
            <w:r w:rsid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 w:rsidP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and environmental protection 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02F4" w:rsidRDefault="007602F4" w:rsidP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MDPM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DI413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850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Status functions involved in some electrochemical processes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Electrolytic dissociation of substances. The role of the dissolvent.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D6F86">
              <w:rPr>
                <w:rFonts w:ascii="Times New Roman" w:hAnsi="Times New Roman" w:cs="Times New Roman"/>
                <w:sz w:val="24"/>
                <w:lang w:val="en-GB"/>
              </w:rPr>
              <w:t>The energy of electrolytic dissociation. Ostwald's Law of Dilution</w:t>
            </w:r>
            <w:r w:rsidR="00AF010A">
              <w:rPr>
                <w:rFonts w:ascii="Times New Roman" w:hAnsi="Times New Roman" w:cs="Times New Roman"/>
                <w:sz w:val="24"/>
                <w:lang w:val="en-GB"/>
              </w:rPr>
              <w:t>. Strong e</w:t>
            </w:r>
            <w:r w:rsidRPr="00BD6F86">
              <w:rPr>
                <w:rFonts w:ascii="Times New Roman" w:hAnsi="Times New Roman" w:cs="Times New Roman"/>
                <w:sz w:val="24"/>
                <w:lang w:val="en-GB"/>
              </w:rPr>
              <w:t>lectrolytes. Modern theory of strong electrolytes. Calculation of the activity factor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F010A" w:rsidP="00AF01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Ionic</w:t>
            </w:r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dissociation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water</w:t>
            </w:r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gramStart"/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</w:t>
            </w:r>
            <w:proofErr w:type="gramEnd"/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proofErr w:type="spellEnd"/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strong and weak solutions of acids and bases. </w:t>
            </w:r>
            <w:proofErr w:type="spellStart"/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Protolytic</w:t>
            </w:r>
            <w:proofErr w:type="spellEnd"/>
            <w:r w:rsidRPr="00AF01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theory of acids and bases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F010A" w:rsidP="00B0045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F010A">
              <w:rPr>
                <w:rFonts w:ascii="Times New Roman" w:hAnsi="Times New Roman" w:cs="Times New Roman"/>
                <w:sz w:val="24"/>
                <w:lang w:val="en-GB"/>
              </w:rPr>
              <w:t>Electrolyte conductivity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F010A" w:rsidP="00AF01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I</w:t>
            </w:r>
            <w:r w:rsidRPr="00AF010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ons migration velocity in the solution. Transport numbers of the ions in the solution.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 cells. Electromotive force of electric cells. Measurement of electromotive </w:t>
            </w:r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force of electric cells.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Electrode potentials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Cells of scientific importance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Potentiometric</w:t>
            </w:r>
            <w:proofErr w:type="spellEnd"/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titration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Pr="008367AF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olarography</w:t>
            </w:r>
            <w:proofErr w:type="spellEnd"/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Electrochemical current sources. Electrolysis.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Electrokinetic</w:t>
            </w:r>
            <w:proofErr w:type="spellEnd"/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phenomena.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Pr="008367AF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corrosion of metals (thermodynamics and kinetics of chemical corrosion)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Pr="008367AF" w:rsidRDefault="008367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Electrochemical corrosion of metals. Methods of protection against corrosion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DA" w:rsidRDefault="005029DA" w:rsidP="00846F41">
      <w:pPr>
        <w:spacing w:after="0" w:line="240" w:lineRule="auto"/>
      </w:pPr>
      <w:r>
        <w:separator/>
      </w:r>
    </w:p>
  </w:endnote>
  <w:endnote w:type="continuationSeparator" w:id="0">
    <w:p w:rsidR="005029DA" w:rsidRDefault="005029D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DA" w:rsidRDefault="005029DA" w:rsidP="00846F41">
      <w:pPr>
        <w:spacing w:after="0" w:line="240" w:lineRule="auto"/>
      </w:pPr>
      <w:r>
        <w:separator/>
      </w:r>
    </w:p>
  </w:footnote>
  <w:footnote w:type="continuationSeparator" w:id="0">
    <w:p w:rsidR="005029DA" w:rsidRDefault="005029D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08501C"/>
    <w:rsid w:val="00105D4D"/>
    <w:rsid w:val="00147DC7"/>
    <w:rsid w:val="001844A1"/>
    <w:rsid w:val="001E5ED7"/>
    <w:rsid w:val="00343B50"/>
    <w:rsid w:val="00394EED"/>
    <w:rsid w:val="00457C26"/>
    <w:rsid w:val="004D6C15"/>
    <w:rsid w:val="004E29C7"/>
    <w:rsid w:val="005029DA"/>
    <w:rsid w:val="005217E3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602F4"/>
    <w:rsid w:val="007F77A9"/>
    <w:rsid w:val="008367AF"/>
    <w:rsid w:val="00846F41"/>
    <w:rsid w:val="0090786B"/>
    <w:rsid w:val="00917D40"/>
    <w:rsid w:val="00956E2B"/>
    <w:rsid w:val="00A4288D"/>
    <w:rsid w:val="00AA716F"/>
    <w:rsid w:val="00AE22A7"/>
    <w:rsid w:val="00AF010A"/>
    <w:rsid w:val="00B00453"/>
    <w:rsid w:val="00B41E52"/>
    <w:rsid w:val="00B812C5"/>
    <w:rsid w:val="00BC5E5F"/>
    <w:rsid w:val="00BD002B"/>
    <w:rsid w:val="00BD21D3"/>
    <w:rsid w:val="00BD6F86"/>
    <w:rsid w:val="00C63F05"/>
    <w:rsid w:val="00CA4C4D"/>
    <w:rsid w:val="00CD4A57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2630-4A0D-4331-B1BE-290FCBAE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3</cp:revision>
  <cp:lastPrinted>2018-01-23T17:28:00Z</cp:lastPrinted>
  <dcterms:created xsi:type="dcterms:W3CDTF">2019-05-19T18:30:00Z</dcterms:created>
  <dcterms:modified xsi:type="dcterms:W3CDTF">2019-05-19T18:44:00Z</dcterms:modified>
</cp:coreProperties>
</file>